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7288" w14:textId="77777777" w:rsidR="00A060A3" w:rsidRDefault="00A060A3" w:rsidP="00A060A3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5FC558C" w14:textId="65A4BDCE" w:rsidR="00A060A3" w:rsidRPr="00853993" w:rsidRDefault="00A060A3" w:rsidP="00A060A3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6C6ADDB6" w14:textId="77777777" w:rsidR="00A060A3" w:rsidRPr="00853993" w:rsidRDefault="00A060A3" w:rsidP="00A060A3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7518E3">
        <w:rPr>
          <w:rFonts w:ascii="Bozon" w:hAnsi="Bozon"/>
          <w:color w:val="000000" w:themeColor="text1"/>
          <w:sz w:val="21"/>
          <w:szCs w:val="21"/>
        </w:rPr>
        <w:t>Sherwin-Williams</w:t>
      </w:r>
    </w:p>
    <w:p w14:paraId="5AC86F19" w14:textId="77777777" w:rsidR="00A060A3" w:rsidRPr="00853993" w:rsidRDefault="00A060A3" w:rsidP="00A060A3">
      <w:pPr>
        <w:rPr>
          <w:rFonts w:ascii="Bozon" w:hAnsi="Bozon"/>
          <w:color w:val="000000" w:themeColor="text1"/>
          <w:sz w:val="21"/>
          <w:szCs w:val="21"/>
        </w:rPr>
      </w:pPr>
    </w:p>
    <w:p w14:paraId="565B0625" w14:textId="77777777" w:rsidR="00A060A3" w:rsidRPr="00853993" w:rsidRDefault="00A060A3" w:rsidP="00A060A3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135F3C">
        <w:rPr>
          <w:rFonts w:ascii="Bozon" w:hAnsi="Bozon"/>
          <w:sz w:val="21"/>
          <w:szCs w:val="21"/>
        </w:rPr>
        <w:t>$10 off purchase of $50 or more.</w:t>
      </w:r>
    </w:p>
    <w:p w14:paraId="7D07A124" w14:textId="77777777" w:rsidR="00A060A3" w:rsidRPr="00853993" w:rsidRDefault="00A060A3" w:rsidP="00A060A3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28BDCAE8" w14:textId="77777777" w:rsidR="00A060A3" w:rsidRPr="00DB3B20" w:rsidRDefault="00A060A3" w:rsidP="00A060A3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Redemption URL</w:t>
      </w:r>
      <w:r>
        <w:rPr>
          <w:rFonts w:ascii="Bozon" w:hAnsi="Bozon"/>
          <w:color w:val="7F7F7F" w:themeColor="text1" w:themeTint="80"/>
          <w:sz w:val="21"/>
          <w:szCs w:val="21"/>
        </w:rPr>
        <w:t xml:space="preserve"> (add this to the end of your savings program URL)</w:t>
      </w: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: </w:t>
      </w:r>
      <w:r w:rsidRPr="00DB3B20">
        <w:rPr>
          <w:rFonts w:ascii="Bozon" w:hAnsi="Bozon"/>
          <w:sz w:val="21"/>
          <w:szCs w:val="21"/>
        </w:rPr>
        <w:t>/</w:t>
      </w:r>
      <w:proofErr w:type="spellStart"/>
      <w:r w:rsidRPr="00DB3B20">
        <w:rPr>
          <w:rFonts w:ascii="Bozon" w:hAnsi="Bozon"/>
          <w:sz w:val="21"/>
          <w:szCs w:val="21"/>
        </w:rPr>
        <w:t>director?view</w:t>
      </w:r>
      <w:proofErr w:type="spellEnd"/>
      <w:r w:rsidRPr="00DB3B20">
        <w:rPr>
          <w:rFonts w:ascii="Bozon" w:hAnsi="Bozon"/>
          <w:sz w:val="21"/>
          <w:szCs w:val="21"/>
        </w:rPr>
        <w:t>=</w:t>
      </w:r>
      <w:proofErr w:type="spellStart"/>
      <w:r w:rsidRPr="00DB3B20">
        <w:rPr>
          <w:rFonts w:ascii="Bozon" w:hAnsi="Bozon"/>
          <w:sz w:val="21"/>
          <w:szCs w:val="21"/>
        </w:rPr>
        <w:t>offer&amp;offer_key</w:t>
      </w:r>
      <w:proofErr w:type="spellEnd"/>
      <w:r w:rsidRPr="00DB3B20">
        <w:rPr>
          <w:rFonts w:ascii="Bozon" w:hAnsi="Bozon"/>
          <w:sz w:val="21"/>
          <w:szCs w:val="21"/>
        </w:rPr>
        <w:t>=</w:t>
      </w:r>
      <w:r w:rsidRPr="00135F3C">
        <w:rPr>
          <w:rFonts w:ascii="Bozon" w:hAnsi="Bozon"/>
          <w:sz w:val="21"/>
          <w:szCs w:val="21"/>
        </w:rPr>
        <w:t>482845607</w:t>
      </w:r>
    </w:p>
    <w:p w14:paraId="141DDE41" w14:textId="77777777" w:rsidR="00A060A3" w:rsidRDefault="00A060A3" w:rsidP="00A060A3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58E43163" w14:textId="77777777" w:rsidR="00A060A3" w:rsidRPr="00135F3C" w:rsidRDefault="00A060A3" w:rsidP="00A060A3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>Redemption Instructions:</w:t>
      </w:r>
      <w:r w:rsidRPr="00FF3FA0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r>
        <w:rPr>
          <w:rFonts w:ascii="Bozon" w:hAnsi="Bozon"/>
          <w:sz w:val="21"/>
          <w:szCs w:val="21"/>
        </w:rPr>
        <w:t>Use Redemption Link from your savings program to show coupon at time of purchase instore</w:t>
      </w:r>
    </w:p>
    <w:p w14:paraId="454791A2" w14:textId="77777777" w:rsidR="00A060A3" w:rsidRDefault="00A060A3" w:rsidP="00A060A3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65AAD88E" w14:textId="77777777" w:rsidR="00A060A3" w:rsidRPr="00853993" w:rsidRDefault="00A060A3" w:rsidP="00A060A3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>Offer Key:</w:t>
      </w:r>
      <w:r w:rsidRPr="007518E3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r w:rsidRPr="00135F3C">
        <w:rPr>
          <w:rFonts w:ascii="Bozon" w:hAnsi="Bozon"/>
          <w:sz w:val="21"/>
          <w:szCs w:val="21"/>
        </w:rPr>
        <w:t>482845607</w:t>
      </w:r>
    </w:p>
    <w:p w14:paraId="66429E38" w14:textId="77777777" w:rsidR="00A060A3" w:rsidRPr="00853993" w:rsidRDefault="00A060A3" w:rsidP="00A060A3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4BCB3FF" w14:textId="77777777" w:rsidR="00A060A3" w:rsidRPr="00135F3C" w:rsidRDefault="00A060A3" w:rsidP="00A060A3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135F3C">
        <w:rPr>
          <w:rFonts w:ascii="Bozon" w:hAnsi="Bozon"/>
          <w:sz w:val="21"/>
          <w:szCs w:val="21"/>
        </w:rPr>
        <w:t>Sherwin-Williams Paint Stores have exceptional quality paints, paint supplies, wallpaper, wood stains and sealers to bring your ideas to life. Painting Questions? Ask Sherwin-Williams</w:t>
      </w:r>
    </w:p>
    <w:p w14:paraId="7651F575" w14:textId="77777777" w:rsidR="00A060A3" w:rsidRPr="00853993" w:rsidRDefault="00A060A3" w:rsidP="00A060A3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41426FB5" w14:textId="77777777" w:rsidR="00A060A3" w:rsidRPr="00853993" w:rsidRDefault="00A060A3" w:rsidP="00A060A3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7" w:history="1">
        <w:r w:rsidRPr="00764687">
          <w:rPr>
            <w:rStyle w:val="Hyperlink"/>
            <w:rFonts w:ascii="Bozon" w:hAnsi="Bozon"/>
            <w:sz w:val="21"/>
            <w:szCs w:val="21"/>
          </w:rPr>
          <w:t>https://static.accessdevelopment.com/brand/8cab167bc2512b7964231364031950ae3de43964/SherwinWilliamsLogo300x300.png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CC4434E" w14:textId="77777777" w:rsidR="00A060A3" w:rsidRPr="00853993" w:rsidRDefault="00A060A3" w:rsidP="00A060A3">
      <w:pPr>
        <w:rPr>
          <w:rFonts w:ascii="Bozon" w:hAnsi="Bozon"/>
          <w:color w:val="000000" w:themeColor="text1"/>
          <w:sz w:val="21"/>
          <w:szCs w:val="21"/>
        </w:rPr>
      </w:pPr>
    </w:p>
    <w:p w14:paraId="0056C4EE" w14:textId="77777777" w:rsidR="00A060A3" w:rsidRPr="00853993" w:rsidRDefault="00A060A3" w:rsidP="00A060A3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FF3FA0">
        <w:rPr>
          <w:rFonts w:ascii="Bozon" w:hAnsi="Bozon"/>
          <w:sz w:val="21"/>
          <w:szCs w:val="21"/>
        </w:rPr>
        <w:t>04/30/2026</w:t>
      </w:r>
    </w:p>
    <w:p w14:paraId="1BCD9DC7" w14:textId="77777777" w:rsidR="00A060A3" w:rsidRPr="00853993" w:rsidRDefault="00A060A3" w:rsidP="00A060A3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3A2AA16E" w14:textId="77777777" w:rsidR="00A060A3" w:rsidRPr="00853993" w:rsidRDefault="00A060A3" w:rsidP="00A060A3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135F3C">
        <w:rPr>
          <w:rFonts w:ascii="Bozon" w:hAnsi="Bozon"/>
          <w:sz w:val="21"/>
          <w:szCs w:val="21"/>
        </w:rPr>
        <w:t xml:space="preserve">Valid on retail sales of retail products only. Minimum purchase of $50 in a single transaction, before sales tax and after all discounts have been applied. Savings </w:t>
      </w:r>
      <w:proofErr w:type="gramStart"/>
      <w:r w:rsidRPr="00135F3C">
        <w:rPr>
          <w:rFonts w:ascii="Bozon" w:hAnsi="Bozon"/>
          <w:sz w:val="21"/>
          <w:szCs w:val="21"/>
        </w:rPr>
        <w:t>is</w:t>
      </w:r>
      <w:proofErr w:type="gramEnd"/>
      <w:r w:rsidRPr="00135F3C">
        <w:rPr>
          <w:rFonts w:ascii="Bozon" w:hAnsi="Bozon"/>
          <w:sz w:val="21"/>
          <w:szCs w:val="21"/>
        </w:rPr>
        <w:t xml:space="preserve"> applied to qualifying items purchased on a prorated basis. Multiple dollars-off coupons will not be honored. Must surrender coupon at time of redemption. Cash value: 1/100 of 1¢. Offer excludes previous purchases, and purchases of gift cards. Other exclusions may apply, see store for details. Valid at US/Caribbean/Puerto Rico Sherwin-Williams retail paint stores only. We reserve the right to accept, refuse, or limit the use of any coupon. Offer valid through 12/31/26. 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8" w:tgtFrame="_blank" w:history="1">
        <w:r w:rsidRPr="00135F3C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  <w:r w:rsidRPr="00135F3C">
        <w:rPr>
          <w:rFonts w:ascii="Bozon" w:hAnsi="Bozon"/>
          <w:sz w:val="21"/>
          <w:szCs w:val="21"/>
        </w:rPr>
        <w:t>.</w:t>
      </w:r>
    </w:p>
    <w:p w14:paraId="107FBB6D" w14:textId="77777777" w:rsidR="00A060A3" w:rsidRPr="00907288" w:rsidRDefault="00A060A3" w:rsidP="00A060A3">
      <w:pPr>
        <w:rPr>
          <w:rFonts w:ascii="Bozon" w:hAnsi="Bozon"/>
          <w:sz w:val="21"/>
          <w:szCs w:val="21"/>
        </w:rPr>
      </w:pPr>
    </w:p>
    <w:p w14:paraId="0F45FC7F" w14:textId="77777777" w:rsidR="00A060A3" w:rsidRPr="00907288" w:rsidRDefault="00A060A3" w:rsidP="00A060A3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AF45AF3" wp14:editId="5B51C257">
            <wp:extent cx="5943600" cy="3498850"/>
            <wp:effectExtent l="0" t="0" r="0" b="6350"/>
            <wp:docPr id="1350137878" name="Picture 7" descr="Paint brushes and a can of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37878" name="Picture 7" descr="Paint brushes and a can of pa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A060A3" w:rsidRDefault="00B80E69" w:rsidP="00A060A3"/>
    <w:sectPr w:rsidR="00B80E69" w:rsidRPr="00A060A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E089" w14:textId="77777777" w:rsidR="00505F43" w:rsidRDefault="00505F43" w:rsidP="00E33C73">
      <w:r>
        <w:separator/>
      </w:r>
    </w:p>
  </w:endnote>
  <w:endnote w:type="continuationSeparator" w:id="0">
    <w:p w14:paraId="76B128D6" w14:textId="77777777" w:rsidR="00505F43" w:rsidRDefault="00505F43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D710" w14:textId="77777777" w:rsidR="00505F43" w:rsidRDefault="00505F43" w:rsidP="00E33C73">
      <w:r>
        <w:separator/>
      </w:r>
    </w:p>
  </w:footnote>
  <w:footnote w:type="continuationSeparator" w:id="0">
    <w:p w14:paraId="5E6599DB" w14:textId="77777777" w:rsidR="00505F43" w:rsidRDefault="00505F43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503924B6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4E039B">
      <w:rPr>
        <w:rFonts w:ascii="Bozon" w:hAnsi="Bozon"/>
      </w:rPr>
      <w:t>APRIL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356550"/>
    <w:rsid w:val="003D4752"/>
    <w:rsid w:val="004E039B"/>
    <w:rsid w:val="00505F43"/>
    <w:rsid w:val="005730F5"/>
    <w:rsid w:val="005A6E8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C3133"/>
    <w:rsid w:val="009E38EE"/>
    <w:rsid w:val="00A060A3"/>
    <w:rsid w:val="00A83DA4"/>
    <w:rsid w:val="00AF790B"/>
    <w:rsid w:val="00AF7B1C"/>
    <w:rsid w:val="00B80E69"/>
    <w:rsid w:val="00BC724F"/>
    <w:rsid w:val="00C27D51"/>
    <w:rsid w:val="00C9762E"/>
    <w:rsid w:val="00CA4AAD"/>
    <w:rsid w:val="00D86ECC"/>
    <w:rsid w:val="00D94C37"/>
    <w:rsid w:val="00DA5A10"/>
    <w:rsid w:val="00DB4A60"/>
    <w:rsid w:val="00DD4AF8"/>
    <w:rsid w:val="00E33C73"/>
    <w:rsid w:val="00E44507"/>
    <w:rsid w:val="00F14C51"/>
    <w:rsid w:val="00F81868"/>
    <w:rsid w:val="00FB03BA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4E0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developmen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ic.accessdevelopment.com/brand/8cab167bc2512b7964231364031950ae3de43964/SherwinWilliamsLogo300x300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2026-03-19T20:11:00Z</dcterms:created>
  <dcterms:modified xsi:type="dcterms:W3CDTF">2026-03-19T20:11:00Z</dcterms:modified>
</cp:coreProperties>
</file>