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5582" w14:textId="77777777" w:rsidR="00F427CD" w:rsidRDefault="00F427CD" w:rsidP="00F427CD">
      <w:pPr>
        <w:pStyle w:val="Default"/>
        <w:rPr>
          <w:rFonts w:ascii="Bozon" w:hAnsi="Bozon" w:cstheme="minorBidi"/>
          <w:b/>
          <w:bCs/>
          <w:color w:val="00B0F0"/>
          <w:sz w:val="21"/>
          <w:szCs w:val="21"/>
        </w:rPr>
      </w:pPr>
    </w:p>
    <w:p w14:paraId="5839D23E" w14:textId="1D5BD739" w:rsidR="00F427CD" w:rsidRPr="00853993" w:rsidRDefault="00F427CD" w:rsidP="00F427CD">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D43890A" w14:textId="77777777" w:rsidR="00F427CD" w:rsidRPr="00853993" w:rsidRDefault="00F427CD" w:rsidP="00F427CD">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3942D3">
        <w:rPr>
          <w:rFonts w:ascii="Bozon" w:hAnsi="Bozon"/>
          <w:color w:val="000000" w:themeColor="text1"/>
          <w:sz w:val="21"/>
          <w:szCs w:val="21"/>
        </w:rPr>
        <w:t>TurboTax</w:t>
      </w:r>
    </w:p>
    <w:p w14:paraId="62ED096A" w14:textId="77777777" w:rsidR="00F427CD" w:rsidRPr="00853993" w:rsidRDefault="00F427CD" w:rsidP="00F427CD">
      <w:pPr>
        <w:rPr>
          <w:rFonts w:ascii="Bozon" w:hAnsi="Bozon"/>
          <w:color w:val="000000" w:themeColor="text1"/>
          <w:sz w:val="21"/>
          <w:szCs w:val="21"/>
        </w:rPr>
      </w:pPr>
    </w:p>
    <w:p w14:paraId="3A8F1DF8" w14:textId="77777777" w:rsidR="00F427CD" w:rsidRPr="00853993" w:rsidRDefault="00F427CD" w:rsidP="00F427CD">
      <w:pPr>
        <w:rPr>
          <w:rFonts w:ascii="Bozon" w:hAnsi="Bozon"/>
          <w:sz w:val="21"/>
          <w:szCs w:val="21"/>
        </w:rPr>
      </w:pPr>
      <w:r w:rsidRPr="00853993">
        <w:rPr>
          <w:rFonts w:ascii="Bozon" w:hAnsi="Bozon"/>
          <w:color w:val="7F7F7F" w:themeColor="text1" w:themeTint="80"/>
          <w:sz w:val="21"/>
          <w:szCs w:val="21"/>
        </w:rPr>
        <w:t xml:space="preserve">Offer Title: </w:t>
      </w:r>
      <w:r w:rsidRPr="00DE3A1F">
        <w:rPr>
          <w:rFonts w:ascii="Bozon" w:hAnsi="Bozon"/>
          <w:sz w:val="21"/>
          <w:szCs w:val="21"/>
        </w:rPr>
        <w:t>Save an extra 20% off TurboTax</w:t>
      </w:r>
    </w:p>
    <w:p w14:paraId="1F7D939B" w14:textId="77777777" w:rsidR="00F427CD" w:rsidRPr="00853993" w:rsidRDefault="00F427CD" w:rsidP="00F427CD">
      <w:pPr>
        <w:rPr>
          <w:rStyle w:val="offer-termslink"/>
          <w:rFonts w:ascii="Bozon" w:hAnsi="Bozon"/>
          <w:color w:val="007CFF"/>
          <w:sz w:val="21"/>
          <w:szCs w:val="21"/>
          <w:shd w:val="clear" w:color="auto" w:fill="FFFFFF"/>
        </w:rPr>
      </w:pPr>
    </w:p>
    <w:p w14:paraId="2F9452FD" w14:textId="77777777" w:rsidR="00F427CD" w:rsidRPr="00853993" w:rsidRDefault="00F427CD" w:rsidP="00F427CD">
      <w:pPr>
        <w:rPr>
          <w:rFonts w:ascii="Bozon" w:hAnsi="Bozon"/>
          <w:sz w:val="21"/>
          <w:szCs w:val="21"/>
        </w:rPr>
      </w:pPr>
      <w:r w:rsidRPr="00853993">
        <w:rPr>
          <w:rFonts w:ascii="Bozon" w:hAnsi="Bozon"/>
          <w:color w:val="7F7F7F" w:themeColor="text1" w:themeTint="80"/>
          <w:sz w:val="21"/>
          <w:szCs w:val="21"/>
        </w:rPr>
        <w:t xml:space="preserve">Redemption URL: </w:t>
      </w:r>
      <w:hyperlink r:id="rId7" w:history="1">
        <w:r w:rsidRPr="00914D28">
          <w:rPr>
            <w:rStyle w:val="Hyperlink"/>
            <w:rFonts w:ascii="Bozon" w:hAnsi="Bozon"/>
            <w:sz w:val="21"/>
            <w:szCs w:val="21"/>
          </w:rPr>
          <w:t>https://www.jdoqocy.com/click-7273667-16985172?sid=ADD_CVT</w:t>
        </w:r>
      </w:hyperlink>
      <w:r>
        <w:rPr>
          <w:rFonts w:ascii="Bozon" w:hAnsi="Bozon"/>
          <w:color w:val="7F7F7F" w:themeColor="text1" w:themeTint="80"/>
          <w:sz w:val="21"/>
          <w:szCs w:val="21"/>
        </w:rPr>
        <w:t xml:space="preserve"> </w:t>
      </w:r>
    </w:p>
    <w:p w14:paraId="684077CB" w14:textId="77777777" w:rsidR="00F427CD" w:rsidRPr="00853993" w:rsidRDefault="00F427CD" w:rsidP="00F427CD">
      <w:pPr>
        <w:rPr>
          <w:rFonts w:ascii="Bozon" w:hAnsi="Bozon"/>
          <w:color w:val="7F7F7F" w:themeColor="text1" w:themeTint="80"/>
          <w:sz w:val="21"/>
          <w:szCs w:val="21"/>
        </w:rPr>
      </w:pPr>
    </w:p>
    <w:p w14:paraId="0C409651" w14:textId="77777777" w:rsidR="00F427CD" w:rsidRPr="00853993" w:rsidRDefault="00F427CD" w:rsidP="00F427CD">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DE3A1F">
        <w:rPr>
          <w:rFonts w:ascii="Bozon" w:hAnsi="Bozon"/>
          <w:sz w:val="21"/>
          <w:szCs w:val="21"/>
        </w:rPr>
        <w:t>File with total confidence knowing your tax return is protected for its full 7-year lifetime. Only TurboTax backs your taxes for the entire life of your return, guaranteeing 100% accurate calculations, your maximum refund, and full audit support. Whether you prepare your taxes yourself or our experts handle them for you, we guarantee complete accuracy, or we’ll pay any penalties. With TurboTax, your refund, your accuracy, and your peace of mind are all guaranteed for the full life of your tax return.</w:t>
      </w:r>
    </w:p>
    <w:p w14:paraId="24D366A9" w14:textId="77777777" w:rsidR="00F427CD" w:rsidRPr="00853993" w:rsidRDefault="00F427CD" w:rsidP="00F427CD">
      <w:pPr>
        <w:rPr>
          <w:rFonts w:ascii="Bozon" w:hAnsi="Bozon"/>
          <w:color w:val="000000" w:themeColor="text1"/>
          <w:sz w:val="21"/>
          <w:szCs w:val="21"/>
          <w:shd w:val="clear" w:color="auto" w:fill="FFFFFF"/>
        </w:rPr>
      </w:pPr>
    </w:p>
    <w:p w14:paraId="5D1634F0" w14:textId="77777777" w:rsidR="00F427CD" w:rsidRPr="00853993" w:rsidRDefault="00F427CD" w:rsidP="00F427CD">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914D28">
          <w:rPr>
            <w:rStyle w:val="Hyperlink"/>
            <w:rFonts w:ascii="Bozon" w:hAnsi="Bozon"/>
            <w:sz w:val="21"/>
            <w:szCs w:val="21"/>
          </w:rPr>
          <w:t>https://static.accessdevelopment.com/brand/1a53810ed4faf9a7e74914033942be27146ba423/TurboTax_18939424_01292024.png</w:t>
        </w:r>
      </w:hyperlink>
      <w:r>
        <w:rPr>
          <w:rFonts w:ascii="Bozon" w:hAnsi="Bozon"/>
          <w:color w:val="7F7F7F" w:themeColor="text1" w:themeTint="80"/>
          <w:sz w:val="21"/>
          <w:szCs w:val="21"/>
        </w:rPr>
        <w:t xml:space="preserve"> </w:t>
      </w:r>
    </w:p>
    <w:p w14:paraId="37F9C955" w14:textId="77777777" w:rsidR="00F427CD" w:rsidRPr="00853993" w:rsidRDefault="00F427CD" w:rsidP="00F427CD">
      <w:pPr>
        <w:rPr>
          <w:rFonts w:ascii="Bozon" w:hAnsi="Bozon"/>
          <w:color w:val="000000" w:themeColor="text1"/>
          <w:sz w:val="21"/>
          <w:szCs w:val="21"/>
        </w:rPr>
      </w:pPr>
    </w:p>
    <w:p w14:paraId="04AD9C2C" w14:textId="77777777" w:rsidR="00F427CD" w:rsidRPr="00853993" w:rsidRDefault="00F427CD" w:rsidP="00F427CD">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4C7FF7">
        <w:rPr>
          <w:rFonts w:ascii="Bozon" w:hAnsi="Bozon"/>
          <w:sz w:val="21"/>
          <w:szCs w:val="21"/>
        </w:rPr>
        <w:t>03/31/2026</w:t>
      </w:r>
    </w:p>
    <w:p w14:paraId="134CF2BE" w14:textId="77777777" w:rsidR="00F427CD" w:rsidRPr="00853993" w:rsidRDefault="00F427CD" w:rsidP="00F427CD">
      <w:pPr>
        <w:rPr>
          <w:rFonts w:ascii="Bozon" w:hAnsi="Bozon" w:cs="Arial"/>
          <w:color w:val="080707"/>
          <w:sz w:val="21"/>
          <w:szCs w:val="21"/>
          <w:shd w:val="clear" w:color="auto" w:fill="FFFFFF"/>
        </w:rPr>
      </w:pPr>
    </w:p>
    <w:p w14:paraId="0A0923B1" w14:textId="77777777" w:rsidR="00F427CD" w:rsidRPr="00853993" w:rsidRDefault="00F427CD" w:rsidP="00F427CD">
      <w:pPr>
        <w:tabs>
          <w:tab w:val="left" w:pos="1080"/>
        </w:tabs>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DE3A1F">
        <w:rPr>
          <w:rFonts w:ascii="Bozon" w:hAnsi="Bozon"/>
          <w:sz w:val="21"/>
          <w:szCs w:val="21"/>
        </w:rPr>
        <w:t>Check website for details. Powered by Access.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DE3A1F">
          <w:rPr>
            <w:rStyle w:val="Hyperlink"/>
            <w:rFonts w:ascii="Bozon" w:hAnsi="Bozon"/>
            <w:color w:val="auto"/>
            <w:sz w:val="21"/>
            <w:szCs w:val="21"/>
          </w:rPr>
          <w:t>www.accessdevelopment.com</w:t>
        </w:r>
      </w:hyperlink>
    </w:p>
    <w:p w14:paraId="1BAAE76A" w14:textId="77777777" w:rsidR="00F427CD" w:rsidRDefault="00F427CD" w:rsidP="00F427CD">
      <w:pPr>
        <w:rPr>
          <w:rFonts w:ascii="Bozon" w:hAnsi="Bozon"/>
          <w:sz w:val="21"/>
          <w:szCs w:val="21"/>
        </w:rPr>
      </w:pPr>
    </w:p>
    <w:p w14:paraId="067C8422" w14:textId="77777777" w:rsidR="00F427CD" w:rsidRDefault="00F427CD" w:rsidP="00F427CD">
      <w:pPr>
        <w:rPr>
          <w:rFonts w:ascii="Bozon" w:hAnsi="Bozon"/>
          <w:sz w:val="21"/>
          <w:szCs w:val="21"/>
        </w:rPr>
      </w:pPr>
    </w:p>
    <w:p w14:paraId="71E5CFC9" w14:textId="77777777" w:rsidR="00F427CD" w:rsidRDefault="00F427CD" w:rsidP="00F427CD">
      <w:pPr>
        <w:rPr>
          <w:rFonts w:ascii="Bozon" w:hAnsi="Bozon"/>
          <w:sz w:val="21"/>
          <w:szCs w:val="21"/>
        </w:rPr>
      </w:pPr>
      <w:r>
        <w:rPr>
          <w:noProof/>
        </w:rPr>
        <w:drawing>
          <wp:inline distT="0" distB="0" distL="0" distR="0" wp14:anchorId="18613E25" wp14:editId="6599C91C">
            <wp:extent cx="5219700" cy="3483146"/>
            <wp:effectExtent l="0" t="0" r="0" b="3175"/>
            <wp:docPr id="57609805" name="Picture 2" descr="A person sitting at a table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9805" name="Picture 2" descr="A person sitting at a table using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1949" cy="3484647"/>
                    </a:xfrm>
                    <a:prstGeom prst="rect">
                      <a:avLst/>
                    </a:prstGeom>
                    <a:noFill/>
                    <a:ln>
                      <a:noFill/>
                    </a:ln>
                  </pic:spPr>
                </pic:pic>
              </a:graphicData>
            </a:graphic>
          </wp:inline>
        </w:drawing>
      </w:r>
    </w:p>
    <w:p w14:paraId="4C1CEE6E" w14:textId="3CF3E4C2" w:rsidR="00B80E69" w:rsidRPr="00F427CD" w:rsidRDefault="00B80E69" w:rsidP="00F427CD"/>
    <w:sectPr w:rsidR="00B80E69" w:rsidRPr="00F427C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898B" w14:textId="77777777" w:rsidR="005C763E" w:rsidRDefault="005C763E" w:rsidP="00E33C73">
      <w:r>
        <w:separator/>
      </w:r>
    </w:p>
  </w:endnote>
  <w:endnote w:type="continuationSeparator" w:id="0">
    <w:p w14:paraId="7CF9D34E" w14:textId="77777777" w:rsidR="005C763E" w:rsidRDefault="005C763E"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7398" w14:textId="77777777" w:rsidR="005C763E" w:rsidRDefault="005C763E" w:rsidP="00E33C73">
      <w:r>
        <w:separator/>
      </w:r>
    </w:p>
  </w:footnote>
  <w:footnote w:type="continuationSeparator" w:id="0">
    <w:p w14:paraId="2BF21992" w14:textId="77777777" w:rsidR="005C763E" w:rsidRDefault="005C763E"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BE63D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833FC0">
      <w:rPr>
        <w:rFonts w:ascii="Bozon" w:hAnsi="Bozon"/>
      </w:rPr>
      <w:t>MARCH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065CC8"/>
    <w:rsid w:val="00224415"/>
    <w:rsid w:val="003D4752"/>
    <w:rsid w:val="005730F5"/>
    <w:rsid w:val="005C72C7"/>
    <w:rsid w:val="005C763E"/>
    <w:rsid w:val="005D27B5"/>
    <w:rsid w:val="006054E2"/>
    <w:rsid w:val="006172FD"/>
    <w:rsid w:val="00624583"/>
    <w:rsid w:val="00650D84"/>
    <w:rsid w:val="0069665B"/>
    <w:rsid w:val="006E11E7"/>
    <w:rsid w:val="007016E5"/>
    <w:rsid w:val="00710104"/>
    <w:rsid w:val="00797361"/>
    <w:rsid w:val="007D5CE3"/>
    <w:rsid w:val="007E1080"/>
    <w:rsid w:val="00833FC0"/>
    <w:rsid w:val="00A83DA4"/>
    <w:rsid w:val="00AF790B"/>
    <w:rsid w:val="00AF7B1C"/>
    <w:rsid w:val="00B80E69"/>
    <w:rsid w:val="00BC724F"/>
    <w:rsid w:val="00C27D51"/>
    <w:rsid w:val="00C9762E"/>
    <w:rsid w:val="00CA4AAD"/>
    <w:rsid w:val="00DA5A10"/>
    <w:rsid w:val="00DB4A60"/>
    <w:rsid w:val="00DD4AF8"/>
    <w:rsid w:val="00E33C73"/>
    <w:rsid w:val="00E44507"/>
    <w:rsid w:val="00F427CD"/>
    <w:rsid w:val="00F8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833F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1a53810ed4faf9a7e74914033942be27146ba423/TurboTax_18939424_01292024.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doqocy.com/click-7273667-16985172?sid=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2026-02-24T15:52:00Z</dcterms:created>
  <dcterms:modified xsi:type="dcterms:W3CDTF">2026-02-24T15:52:00Z</dcterms:modified>
</cp:coreProperties>
</file>